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1" w:rsidRPr="00880963" w:rsidRDefault="0019777E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-290195</wp:posOffset>
            </wp:positionV>
            <wp:extent cx="2209800" cy="1457325"/>
            <wp:effectExtent l="19050" t="0" r="0" b="0"/>
            <wp:wrapNone/>
            <wp:docPr id="1" name="obrázek 1" descr="Image result for obrázek jar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jara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="00A67C2D">
        <w:rPr>
          <w:rFonts w:ascii="Times New Roman" w:hAnsi="Times New Roman" w:cs="Times New Roman"/>
          <w:b/>
          <w:color w:val="C00000"/>
          <w:sz w:val="48"/>
          <w:szCs w:val="48"/>
        </w:rPr>
        <w:t>Vítáme tě jaro</w:t>
      </w:r>
      <w:r w:rsidR="00023056">
        <w:rPr>
          <w:rFonts w:ascii="Times New Roman" w:hAnsi="Times New Roman" w:cs="Times New Roman"/>
          <w:b/>
          <w:color w:val="C00000"/>
          <w:sz w:val="48"/>
          <w:szCs w:val="48"/>
        </w:rPr>
        <w:t>!</w:t>
      </w:r>
    </w:p>
    <w:p w:rsidR="0019777E" w:rsidRPr="00E112DC" w:rsidRDefault="0019777E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Copak se to venku děje?</w:t>
      </w:r>
    </w:p>
    <w:p w:rsidR="0019777E" w:rsidRPr="00E112DC" w:rsidRDefault="0019777E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Proč sluníčko tolik hřeje?</w:t>
      </w:r>
    </w:p>
    <w:p w:rsidR="0019777E" w:rsidRPr="00E112DC" w:rsidRDefault="0019777E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Proč je venku tolik křiku?</w:t>
      </w:r>
    </w:p>
    <w:p w:rsidR="0019777E" w:rsidRPr="00E112DC" w:rsidRDefault="0019777E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Copak nevíš?  </w:t>
      </w:r>
      <w:r w:rsidRPr="00DC6AFB">
        <w:rPr>
          <w:rFonts w:ascii="Times New Roman" w:hAnsi="Times New Roman" w:cs="Times New Roman"/>
          <w:b/>
          <w:color w:val="C00000"/>
          <w:sz w:val="32"/>
          <w:szCs w:val="32"/>
        </w:rPr>
        <w:t>Jaro je tu!</w:t>
      </w:r>
    </w:p>
    <w:p w:rsidR="0019777E" w:rsidRPr="00E112DC" w:rsidRDefault="0019777E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Včeličky se rozlétají na </w:t>
      </w:r>
      <w:r w:rsidR="0040439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vykvetlé </w:t>
      </w: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kočičky</w:t>
      </w:r>
      <w:r w:rsidR="00E112DC"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,</w:t>
      </w:r>
    </w:p>
    <w:p w:rsidR="0019777E" w:rsidRPr="00E112DC" w:rsidRDefault="0019777E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112D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na zahrádkách rozkvétají první jarní kytičky.</w:t>
      </w:r>
    </w:p>
    <w:p w:rsidR="00E112DC" w:rsidRDefault="00E112DC" w:rsidP="00E112DC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746B4D" w:rsidRDefault="00E112DC" w:rsidP="006D10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jaře je vidět plno broučků, kteří vylézají ze svých domečků v zemi za sluníčkem. </w:t>
      </w:r>
    </w:p>
    <w:p w:rsidR="00E112DC" w:rsidRDefault="00E112DC" w:rsidP="006D103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Říkadlo děláme</w:t>
      </w:r>
      <w:r w:rsidR="00746B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 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pohybem</w:t>
      </w:r>
      <w:r w:rsidR="00746B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mnoho dětí to umí.</w:t>
      </w:r>
    </w:p>
    <w:p w:rsidR="00E112DC" w:rsidRDefault="00E112DC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112DC" w:rsidRDefault="00E112DC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Kdo to spinká na paloučku? (</w:t>
      </w:r>
      <w:r w:rsidR="004876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ěti leží na zemi, na koberci),</w:t>
      </w:r>
    </w:p>
    <w:p w:rsidR="00E112DC" w:rsidRDefault="00E112DC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Kdo tu bydlí? Hejno broučků.</w:t>
      </w:r>
    </w:p>
    <w:p w:rsidR="00E112DC" w:rsidRDefault="00C9393F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Jeden čte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(</w:t>
      </w:r>
      <w:r w:rsidR="00E112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dítě si sedne, dá před s</w:t>
      </w:r>
      <w:r w:rsidR="001F5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ebe dlaně a dělá</w:t>
      </w:r>
      <w:r w:rsidR="00E112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že čt</w:t>
      </w:r>
      <w:r w:rsidR="00746B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E112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dívá se na dlaně, jako na knihu),</w:t>
      </w:r>
    </w:p>
    <w:p w:rsidR="00E112DC" w:rsidRDefault="0048765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druhý spinká, </w:t>
      </w:r>
      <w:r w:rsidR="00E112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dítě v</w:t>
      </w:r>
      <w:r w:rsidR="00E112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sedě </w:t>
      </w:r>
      <w:r w:rsidR="00746B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spojí ruce, dá k hlavě </w:t>
      </w:r>
      <w:r w:rsidR="00E112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jako spí, zavře oči),</w:t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postýlce u okýnka.</w:t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Vstávej, vstávej, broučku malý,</w:t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přišli </w:t>
      </w:r>
      <w:r w:rsidR="005352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 </w:t>
      </w:r>
      <w:proofErr w:type="gramStart"/>
      <w:r w:rsidR="005352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tě</w:t>
      </w:r>
      <w:proofErr w:type="gramEnd"/>
      <w:r w:rsidR="005352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přátelé, (prstem jakoby voláme, ukazujeme).</w:t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Brouček vstává, jedním, druhým křídlem mává</w:t>
      </w:r>
      <w:r w:rsidR="007236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(ve stoje napodobujeme mávání křídel, nejprve jednou paží, pak druhou)</w:t>
      </w:r>
      <w:r w:rsidR="004876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46B4D" w:rsidRDefault="007236FC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</w:t>
      </w:r>
      <w:r w:rsidR="00746B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jak je už jeho zvyk,</w:t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cvičí ranní tělocvik. (</w:t>
      </w:r>
      <w:r w:rsidR="002646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ítě kmitáním paží do stran napodobuje cvičení).</w:t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46B4D" w:rsidRPr="008A70A1" w:rsidRDefault="00746B4D" w:rsidP="00746B4D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</w:pPr>
      <w:r w:rsidRPr="00746B4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cs-CZ"/>
        </w:rPr>
        <w:t xml:space="preserve">Sněženka </w:t>
      </w:r>
    </w:p>
    <w:p w:rsidR="008A70A1" w:rsidRDefault="00746B4D" w:rsidP="0074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4D">
        <w:rPr>
          <w:rFonts w:ascii="Times New Roman" w:eastAsia="Times New Roman" w:hAnsi="Times New Roman" w:cs="Times New Roman"/>
          <w:sz w:val="24"/>
          <w:szCs w:val="24"/>
          <w:lang w:eastAsia="cs-CZ"/>
        </w:rPr>
        <w:t>Táta včera na venku</w:t>
      </w:r>
    </w:p>
    <w:p w:rsidR="008A70A1" w:rsidRDefault="00746B4D" w:rsidP="0074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našel první sněženku</w:t>
      </w:r>
      <w:r w:rsidR="00D06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46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70A1" w:rsidRDefault="00746B4D" w:rsidP="0074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4D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petrklíč, zima už je pryč.</w:t>
      </w:r>
      <w:r w:rsidR="008A70A1" w:rsidRPr="008A70A1">
        <w:t xml:space="preserve"> </w:t>
      </w:r>
      <w:r w:rsidRPr="00746B4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33B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8A70A1" w:rsidRDefault="008A70A1" w:rsidP="0074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si složit, n</w:t>
      </w:r>
      <w:r w:rsidR="006D10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alepit, domalovat sněženku viz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návod.</w:t>
      </w:r>
    </w:p>
    <w:p w:rsidR="008A70A1" w:rsidRDefault="008A70A1" w:rsidP="006D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Květ sněženk</w:t>
      </w:r>
      <w:r w:rsidR="00D0683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F0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5F6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CF0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5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stříhat </w:t>
      </w:r>
      <w:r w:rsidR="00456A97">
        <w:rPr>
          <w:rFonts w:ascii="Times New Roman" w:eastAsia="Times New Roman" w:hAnsi="Times New Roman" w:cs="Times New Roman"/>
          <w:sz w:val="24"/>
          <w:szCs w:val="24"/>
          <w:lang w:eastAsia="cs-CZ"/>
        </w:rPr>
        <w:t>trojúhelníky, přeložit rohy,</w:t>
      </w:r>
      <w:r w:rsidR="00EC3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 do stran,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nalepit na papír. 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tonky, listy</w:t>
      </w:r>
      <w:r w:rsidR="006D103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</w:t>
      </w:r>
      <w:r w:rsidR="00D0683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vičku dokreslí pastelkou, voskovkou.</w:t>
      </w:r>
      <w:r w:rsidR="007F2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využít i temperovou, vodovou barvu</w:t>
      </w:r>
      <w:r w:rsidR="005D4CC6">
        <w:rPr>
          <w:rFonts w:ascii="Times New Roman" w:eastAsia="Times New Roman" w:hAnsi="Times New Roman" w:cs="Times New Roman"/>
          <w:sz w:val="24"/>
          <w:szCs w:val="24"/>
          <w:lang w:eastAsia="cs-CZ"/>
        </w:rPr>
        <w:t>, veďte děti k samostatnému tvoření.</w:t>
      </w:r>
      <w:r w:rsidR="007F2B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70A1" w:rsidRDefault="008A70A1" w:rsidP="0074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B4D" w:rsidRPr="00746B4D" w:rsidRDefault="00D06838" w:rsidP="0074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43180</wp:posOffset>
            </wp:positionV>
            <wp:extent cx="3143250" cy="2181225"/>
            <wp:effectExtent l="19050" t="0" r="0" b="0"/>
            <wp:wrapNone/>
            <wp:docPr id="7" name="obrázek 7" descr="Image result for skládaná sněž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kládaná sněže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B4D" w:rsidRPr="00746B4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46B4D" w:rsidRDefault="00746B4D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112DC" w:rsidRDefault="00E112DC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112DC" w:rsidRPr="00E112DC" w:rsidRDefault="00E112DC" w:rsidP="00E112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9777E" w:rsidRDefault="0019777E" w:rsidP="0019777E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9777E" w:rsidRPr="0019777E" w:rsidRDefault="0019777E" w:rsidP="0019777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91334" w:rsidRDefault="0079133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91334" w:rsidRDefault="0079133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 w:type="page"/>
      </w:r>
    </w:p>
    <w:p w:rsidR="00791334" w:rsidRDefault="00791334" w:rsidP="00B82F56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13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Dítěti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vysvětlete, co se děje pod zemí, než rostlinka vyroste</w:t>
      </w:r>
      <w:r w:rsidR="00716A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 ke svému životu rostliny, stromy potřebují</w:t>
      </w:r>
      <w:r w:rsidR="00716A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?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 můžeme přispívat k ochraně </w:t>
      </w:r>
      <w:r w:rsidR="00716A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přírody?</w:t>
      </w:r>
    </w:p>
    <w:p w:rsidR="00791334" w:rsidRDefault="00D12A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r w:rsidR="00A231DC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https://www.youtube.com/watch?v=O8agvyms7ik</w:t>
        </w:r>
      </w:hyperlink>
    </w:p>
    <w:p w:rsidR="00791334" w:rsidRDefault="00D12A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A231DC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https://www.youtube.com/watch?v=U-L0Sjowy68</w:t>
        </w:r>
      </w:hyperlink>
    </w:p>
    <w:p w:rsidR="00A231DC" w:rsidRDefault="00A231DC" w:rsidP="006D103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Doma vložte do misky vatu, prosáklou vodou. Dejte na ni fazole, čočku a sledujte</w:t>
      </w:r>
      <w:r w:rsidR="00AA75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 rostlinky bobtnají, klíčí, doplňujte vodu, tak akorát, dejte na světlo. Když dáte do hlíny proso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B95B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řeřich</w:t>
      </w:r>
      <w:r w:rsidR="00B95B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</w:t>
      </w:r>
      <w:r w:rsidR="00AA75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může to b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ýt hezká dekorace na Velikonoce, </w:t>
      </w:r>
      <w:r w:rsidR="00B95BB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(stačí semínky posypat hlínu a využít pěkný květináček, třeba dítětem ozdobený, fantazii se meze nekladou).</w:t>
      </w:r>
    </w:p>
    <w:p w:rsidR="00A231DC" w:rsidRDefault="00D12A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A231DC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https://www.youtube.com/watch?v=lwUBqTrAEqc</w:t>
        </w:r>
      </w:hyperlink>
    </w:p>
    <w:p w:rsidR="0019777E" w:rsidRDefault="00791334" w:rsidP="006D103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Také dětem řekněte, že se na jaře rodí zvířátkům mláďátka. Řekněte: „Slepička má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kuřátka.“ „Kravička má telátko.…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Legraci si užijete, když budete napodobovat hlasy zvířat. Můžete je schválně poplést tím, že pes mí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sto</w:t>
      </w:r>
      <w:r w:rsidR="00D078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aby zaštěk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třeba zabučí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dítě správně opraví…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využívejte názorné obrázky zvířat, ne</w:t>
      </w:r>
      <w:r w:rsidR="00AA75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lepší je prožitkové učení a to je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že děti zvířátko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A75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vidí</w:t>
      </w:r>
      <w:r w:rsidR="00B81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B81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 skutečnosti a </w:t>
      </w:r>
      <w:r w:rsidR="00D078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také</w:t>
      </w:r>
      <w:r w:rsidR="00B81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 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slyší</w:t>
      </w:r>
      <w:r w:rsidR="00FC11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venku  - pes – štěká, slepička –</w:t>
      </w:r>
      <w:r w:rsidR="00AA75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441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kvoká atd.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FC11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vidí, jak se zvíře opravdu pohybuje.</w:t>
      </w:r>
    </w:p>
    <w:p w:rsidR="00164AD2" w:rsidRDefault="00044134" w:rsidP="006D103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Poznávejte stromy, ukažte jim, jak kvetou, jaké plody z těchto květů budou.</w:t>
      </w:r>
      <w:r w:rsidR="00E56A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Poznávejte druhy kytiček, keřů.</w:t>
      </w:r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Vytleskávejte slabiky slov – </w:t>
      </w:r>
      <w:proofErr w:type="spellStart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(tlesk)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proofErr w:type="spellStart"/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</w:t>
      </w:r>
      <w:proofErr w:type="spellEnd"/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tlesk) – klíč (tlesk), </w:t>
      </w:r>
      <w:proofErr w:type="spellStart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trá</w:t>
      </w:r>
      <w:proofErr w:type="spellEnd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proofErr w:type="spellStart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va</w:t>
      </w:r>
      <w:proofErr w:type="spellEnd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proofErr w:type="gramStart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</w:t>
      </w:r>
      <w:proofErr w:type="spellEnd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–tě</w:t>
      </w:r>
      <w:proofErr w:type="gramEnd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míč, mrak, ku – </w:t>
      </w:r>
      <w:proofErr w:type="spellStart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ře</w:t>
      </w:r>
      <w:proofErr w:type="spellEnd"/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…sl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abiky spočítejte, zeptejte se „Z</w:t>
      </w:r>
      <w:r w:rsidR="009400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kolika slabik se určité slovo skládá?“</w:t>
      </w:r>
    </w:p>
    <w:p w:rsidR="0029241A" w:rsidRPr="0029241A" w:rsidRDefault="0029241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241A">
        <w:rPr>
          <w:rFonts w:ascii="Times New Roman" w:hAnsi="Times New Roman" w:cs="Times New Roman"/>
          <w:b/>
          <w:color w:val="C00000"/>
          <w:sz w:val="24"/>
          <w:szCs w:val="24"/>
        </w:rPr>
        <w:t>Jarní hry</w:t>
      </w:r>
    </w:p>
    <w:p w:rsidR="00044134" w:rsidRDefault="00044134" w:rsidP="006D103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Zahr</w:t>
      </w:r>
      <w:r w:rsidR="005028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jte si hru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5028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„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sochy.“ 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Zpívejte jeden</w:t>
      </w:r>
      <w:r w:rsidR="00CB34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 vás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nějakou písničku. 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Běhejte, poskakujte 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po</w:t>
      </w:r>
      <w:r w:rsidR="00AE2F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chvíli přestaňte zpívat, v ten moment každý zůstane stát</w:t>
      </w:r>
      <w:r w:rsidR="00C70D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nehybně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 pozici, ve které 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 zastavil. </w:t>
      </w:r>
      <w:r w:rsidR="002924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eden nakupující, třeba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ten kdo zpívá</w:t>
      </w:r>
      <w:r w:rsidR="006D10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 jde některou sochu koupi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jakoby ji natáhne klíčkem a socha třeba něco zacvičí, zazpívá, řekne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napodobí plavání, taneček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……Kupující se rozhodne</w:t>
      </w:r>
      <w:r w:rsidR="002924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7701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jestli se mu líbí a</w:t>
      </w:r>
      <w:r w:rsidR="002E75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jakoby zaplatí, </w:t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koupí si ji, hra </w:t>
      </w:r>
      <w:r w:rsidR="00C939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164A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 opakuje.</w:t>
      </w:r>
    </w:p>
    <w:p w:rsidR="0029241A" w:rsidRDefault="006D103F" w:rsidP="006D103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Házejte si, chytejte míč</w:t>
      </w:r>
      <w:r w:rsidR="002924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horním, dolním obloukem. Můžete u toho říkat třeba názvy kytiček, zvířátek, barvy …</w:t>
      </w:r>
      <w:r w:rsidR="00BD1F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Strefujte se do určeného cíle, např. kruhu z klacíků, nakresleného křídou. Dbejte na bezpečnost dětí při hrách.</w:t>
      </w:r>
    </w:p>
    <w:p w:rsidR="00BD1F15" w:rsidRPr="00BD1F15" w:rsidRDefault="00BD1F1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D1F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Využívejte hádanky: </w:t>
      </w:r>
    </w:p>
    <w:p w:rsidR="00BD1F15" w:rsidRDefault="00D12A4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r w:rsidR="007A7BCE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https://mozkolam.cz/slovni-hlavolamy/hadanky/hadanky-pro-deti-jaro/</w:t>
        </w:r>
      </w:hyperlink>
    </w:p>
    <w:p w:rsidR="007A7BCE" w:rsidRDefault="007A7BC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A7BC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Pracovní </w:t>
      </w:r>
      <w:proofErr w:type="gramStart"/>
      <w:r w:rsidRPr="007A7BCE">
        <w:rPr>
          <w:rFonts w:ascii="Times New Roman" w:hAnsi="Times New Roman" w:cs="Times New Roman"/>
          <w:b/>
          <w:color w:val="00B050"/>
          <w:sz w:val="24"/>
          <w:szCs w:val="24"/>
        </w:rPr>
        <w:t>listy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:</w:t>
      </w:r>
      <w:proofErr w:type="gramEnd"/>
    </w:p>
    <w:p w:rsidR="0048765D" w:rsidRDefault="00D12A42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hyperlink r:id="rId11" w:history="1">
        <w:r w:rsidR="00E72B71" w:rsidRPr="008A4E2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https://www.google.com/search?q=pracovní+listykytičky&amp;client=firefox-b-d&amp;hl=cs&amp;source=lnms&amp;tbm=isch&amp;sa=X&amp;ved=2ahUKEwjQpI3tnLboAhVTnVwKHZ</w:t>
        </w:r>
      </w:hyperlink>
    </w:p>
    <w:p w:rsidR="00E72B71" w:rsidRDefault="00E72B7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97DD6" w:rsidRDefault="00E72B7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 w:type="page"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471805</wp:posOffset>
            </wp:positionV>
            <wp:extent cx="5786755" cy="7715250"/>
            <wp:effectExtent l="19050" t="0" r="4445" b="0"/>
            <wp:wrapNone/>
            <wp:docPr id="3" name="obrázek 7" descr="Pro Šíšu: Jarní pexeso Slovenština, Školka, Kresby, Kreativní, Před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 Šíšu: Jarní pexeso Slovenština, Školka, Kresby, Kreativní, Předškolá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C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Rodič ukáže obrázek zeptá se otázkou:,, Jaro je když…..“ a  ukazuje na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jednotlivé </w:t>
      </w:r>
      <w:r w:rsidR="008A1C9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obrázky</w:t>
      </w:r>
      <w:proofErr w:type="gramEnd"/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proofErr w:type="gramStart"/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Děti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odpovídají</w:t>
      </w:r>
      <w:proofErr w:type="gramEnd"/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 ,,Když svítí sluníčko</w:t>
      </w:r>
      <w:r w:rsidR="003F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“ ,, </w:t>
      </w:r>
      <w:r w:rsidR="003F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</w:t>
      </w:r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dyž rostou kytičky</w:t>
      </w:r>
      <w:r w:rsidR="006F3E5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044D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“</w:t>
      </w: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P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Default="00A97DD6" w:rsidP="00A97DD6">
      <w:pPr>
        <w:rPr>
          <w:rFonts w:ascii="Times New Roman" w:hAnsi="Times New Roman" w:cs="Times New Roman"/>
          <w:sz w:val="24"/>
          <w:szCs w:val="24"/>
        </w:rPr>
      </w:pPr>
    </w:p>
    <w:p w:rsidR="00A97DD6" w:rsidRDefault="00A97DD6" w:rsidP="00A97D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2C2" w:rsidRDefault="00864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-442595</wp:posOffset>
            </wp:positionV>
            <wp:extent cx="2438400" cy="1828800"/>
            <wp:effectExtent l="19050" t="0" r="0" b="0"/>
            <wp:wrapNone/>
            <wp:docPr id="19" name="obrázek 19" descr="Image result for víly 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víly  z papí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2C2" w:rsidRDefault="008642C2">
      <w:pPr>
        <w:rPr>
          <w:rFonts w:ascii="Times New Roman" w:hAnsi="Times New Roman" w:cs="Times New Roman"/>
          <w:sz w:val="24"/>
          <w:szCs w:val="24"/>
        </w:rPr>
      </w:pPr>
    </w:p>
    <w:p w:rsidR="00A97DD6" w:rsidRDefault="00A97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Nakreslete si obrázek sluníčka, na každý paprsek různé kytičky.</w:t>
      </w:r>
      <w:r w:rsidR="008642C2" w:rsidRPr="008642C2">
        <w:t xml:space="preserve"> </w:t>
      </w:r>
    </w:p>
    <w:p w:rsidR="008642C2" w:rsidRDefault="008642C2">
      <w:pPr>
        <w:rPr>
          <w:rFonts w:ascii="Times New Roman" w:hAnsi="Times New Roman" w:cs="Times New Roman"/>
          <w:sz w:val="24"/>
          <w:szCs w:val="24"/>
        </w:rPr>
      </w:pPr>
    </w:p>
    <w:p w:rsidR="00A97DD6" w:rsidRDefault="00D12A4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97DD6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https://www.agatinsvet.cz/proc-je-tak-dulezite-kreslit-s-detmi/</w:t>
        </w:r>
      </w:hyperlink>
    </w:p>
    <w:p w:rsidR="008642C2" w:rsidRDefault="008642C2">
      <w:pPr>
        <w:rPr>
          <w:rFonts w:ascii="Times New Roman" w:hAnsi="Times New Roman" w:cs="Times New Roman"/>
          <w:sz w:val="24"/>
          <w:szCs w:val="24"/>
        </w:rPr>
      </w:pPr>
    </w:p>
    <w:p w:rsidR="00CD4F74" w:rsidRDefault="00A97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Správný úchop tužky: </w:t>
      </w:r>
      <w:hyperlink r:id="rId15" w:history="1">
        <w:r w:rsidR="00CD4F74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https://www.agatinsvet.cz/jak-spravne-drzet-tuzku/</w:t>
        </w:r>
      </w:hyperlink>
    </w:p>
    <w:p w:rsidR="008642C2" w:rsidRDefault="008642C2" w:rsidP="00A63F7C">
      <w:pPr>
        <w:rPr>
          <w:rFonts w:ascii="Times New Roman" w:hAnsi="Times New Roman" w:cs="Times New Roman"/>
          <w:sz w:val="24"/>
          <w:szCs w:val="24"/>
        </w:rPr>
      </w:pPr>
    </w:p>
    <w:p w:rsidR="00FA1042" w:rsidRDefault="00C9393F" w:rsidP="006D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</w:t>
      </w:r>
      <w:r w:rsidR="006D103F">
        <w:rPr>
          <w:rFonts w:ascii="Times New Roman" w:hAnsi="Times New Roman" w:cs="Times New Roman"/>
          <w:sz w:val="24"/>
          <w:szCs w:val="24"/>
        </w:rPr>
        <w:t xml:space="preserve">např. </w:t>
      </w:r>
      <w:r w:rsidR="00250477">
        <w:rPr>
          <w:rFonts w:ascii="Times New Roman" w:hAnsi="Times New Roman" w:cs="Times New Roman"/>
          <w:sz w:val="24"/>
          <w:szCs w:val="24"/>
        </w:rPr>
        <w:t>jarn</w:t>
      </w:r>
      <w:r w:rsidR="00831BE4">
        <w:rPr>
          <w:rFonts w:ascii="Times New Roman" w:hAnsi="Times New Roman" w:cs="Times New Roman"/>
          <w:sz w:val="24"/>
          <w:szCs w:val="24"/>
        </w:rPr>
        <w:t>ího skřítka z tvrdého papíru, také jarn</w:t>
      </w:r>
      <w:r w:rsidR="00875F8E">
        <w:rPr>
          <w:rFonts w:ascii="Times New Roman" w:hAnsi="Times New Roman" w:cs="Times New Roman"/>
          <w:sz w:val="24"/>
          <w:szCs w:val="24"/>
        </w:rPr>
        <w:t>í vílu vyzdobenou jarními motivy</w:t>
      </w:r>
      <w:r w:rsidR="00C73B41">
        <w:rPr>
          <w:rFonts w:ascii="Times New Roman" w:hAnsi="Times New Roman" w:cs="Times New Roman"/>
          <w:sz w:val="24"/>
          <w:szCs w:val="24"/>
        </w:rPr>
        <w:t>. P</w:t>
      </w:r>
      <w:r w:rsidR="00875F8E">
        <w:rPr>
          <w:rFonts w:ascii="Times New Roman" w:hAnsi="Times New Roman" w:cs="Times New Roman"/>
          <w:sz w:val="24"/>
          <w:szCs w:val="24"/>
        </w:rPr>
        <w:t>olepte, pomalujte, udělejte postavu třeba</w:t>
      </w:r>
      <w:r w:rsidR="00265819">
        <w:rPr>
          <w:rFonts w:ascii="Times New Roman" w:hAnsi="Times New Roman" w:cs="Times New Roman"/>
          <w:sz w:val="24"/>
          <w:szCs w:val="24"/>
        </w:rPr>
        <w:t xml:space="preserve"> i</w:t>
      </w:r>
      <w:r w:rsidR="00875F8E">
        <w:rPr>
          <w:rFonts w:ascii="Times New Roman" w:hAnsi="Times New Roman" w:cs="Times New Roman"/>
          <w:sz w:val="24"/>
          <w:szCs w:val="24"/>
        </w:rPr>
        <w:t xml:space="preserve"> větší velikosti z kartonu </w:t>
      </w:r>
      <w:r w:rsidR="00844B0E">
        <w:rPr>
          <w:rFonts w:ascii="Times New Roman" w:hAnsi="Times New Roman" w:cs="Times New Roman"/>
          <w:sz w:val="24"/>
          <w:szCs w:val="24"/>
        </w:rPr>
        <w:t>od krabice.</w:t>
      </w:r>
      <w:r w:rsidR="0087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C0" w:rsidRDefault="00C9393F" w:rsidP="006D1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Obrázky </w:t>
      </w:r>
      <w:r w:rsidR="003853C0">
        <w:rPr>
          <w:rFonts w:ascii="Times New Roman" w:hAnsi="Times New Roman" w:cs="Times New Roman"/>
          <w:sz w:val="24"/>
          <w:szCs w:val="24"/>
        </w:rPr>
        <w:t>a výtvory si vyzdobte pokojíček</w:t>
      </w:r>
      <w:r w:rsidR="002C23F2">
        <w:rPr>
          <w:rFonts w:ascii="Times New Roman" w:hAnsi="Times New Roman" w:cs="Times New Roman"/>
          <w:sz w:val="24"/>
          <w:szCs w:val="24"/>
        </w:rPr>
        <w:t>.</w:t>
      </w:r>
      <w:r w:rsidR="003853C0">
        <w:rPr>
          <w:rFonts w:ascii="Times New Roman" w:hAnsi="Times New Roman" w:cs="Times New Roman"/>
          <w:sz w:val="24"/>
          <w:szCs w:val="24"/>
        </w:rPr>
        <w:t xml:space="preserve"> </w:t>
      </w:r>
      <w:r w:rsidR="002C23F2">
        <w:rPr>
          <w:rFonts w:ascii="Times New Roman" w:hAnsi="Times New Roman" w:cs="Times New Roman"/>
          <w:sz w:val="24"/>
          <w:szCs w:val="24"/>
        </w:rPr>
        <w:t>N</w:t>
      </w:r>
      <w:r w:rsidR="003853C0">
        <w:rPr>
          <w:rFonts w:ascii="Times New Roman" w:hAnsi="Times New Roman" w:cs="Times New Roman"/>
          <w:sz w:val="24"/>
          <w:szCs w:val="24"/>
        </w:rPr>
        <w:t>echte dítě, ať si samo vymyslí nějaký jarní obrázek, který nakreslí např. s kytičkami, zvířátky, využívejte plastelínu k tvoření. Procvičte jemnou motoriku – mačkání plastelíny, tvoření kuliček, válečků, sestavení kytičky…</w:t>
      </w:r>
    </w:p>
    <w:p w:rsidR="007B07DE" w:rsidRDefault="00884903" w:rsidP="00A63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271145</wp:posOffset>
            </wp:positionV>
            <wp:extent cx="3067050" cy="3613478"/>
            <wp:effectExtent l="19050" t="0" r="0" b="0"/>
            <wp:wrapNone/>
            <wp:docPr id="16" name="obrázek 16" descr="Image result for víly 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víly  z papír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884903" w:rsidP="00A63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290195</wp:posOffset>
            </wp:positionV>
            <wp:extent cx="3200400" cy="4267200"/>
            <wp:effectExtent l="19050" t="0" r="0" b="0"/>
            <wp:wrapNone/>
            <wp:docPr id="22" name="obrázek 22" descr="jarní skřítek Maminka, Vánoční Ozdoby, Květiny, Andělé, Spring,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rní skřítek Maminka, Vánoční Ozdoby, Květiny, Andělé, Spring, Bastel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7B07DE" w:rsidRDefault="007B07DE" w:rsidP="00A63F7C">
      <w:pPr>
        <w:rPr>
          <w:rFonts w:ascii="Times New Roman" w:hAnsi="Times New Roman" w:cs="Times New Roman"/>
          <w:sz w:val="24"/>
          <w:szCs w:val="24"/>
        </w:rPr>
      </w:pPr>
    </w:p>
    <w:p w:rsidR="001A4D24" w:rsidRDefault="001A4D24" w:rsidP="00C93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Pozorujte změny v přírodě, hledejte věci</w:t>
      </w:r>
      <w:r w:rsidR="006D1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předměty, rostliny určitých barev, spočítejte, kolik jste našli např. žluté barvy v okolí – kytičky, domy, auta ….</w:t>
      </w:r>
      <w:r w:rsidR="0063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červené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761ADA">
        <w:rPr>
          <w:rFonts w:ascii="Times New Roman" w:hAnsi="Times New Roman" w:cs="Times New Roman"/>
          <w:sz w:val="24"/>
          <w:szCs w:val="24"/>
        </w:rPr>
        <w:t>P</w:t>
      </w:r>
      <w:r w:rsidR="001F6DD1">
        <w:rPr>
          <w:rFonts w:ascii="Times New Roman" w:hAnsi="Times New Roman" w:cs="Times New Roman"/>
          <w:sz w:val="24"/>
          <w:szCs w:val="24"/>
        </w:rPr>
        <w:t>oslouchejte</w:t>
      </w:r>
      <w:proofErr w:type="gramEnd"/>
      <w:r w:rsidR="001F6DD1">
        <w:rPr>
          <w:rFonts w:ascii="Times New Roman" w:hAnsi="Times New Roman" w:cs="Times New Roman"/>
          <w:sz w:val="24"/>
          <w:szCs w:val="24"/>
        </w:rPr>
        <w:t xml:space="preserve"> zpěv ptáků, určete</w:t>
      </w:r>
      <w:r w:rsidR="00FE482A">
        <w:rPr>
          <w:rFonts w:ascii="Times New Roman" w:hAnsi="Times New Roman" w:cs="Times New Roman"/>
          <w:sz w:val="24"/>
          <w:szCs w:val="24"/>
        </w:rPr>
        <w:t>,</w:t>
      </w:r>
      <w:r w:rsidR="001F6DD1">
        <w:rPr>
          <w:rFonts w:ascii="Times New Roman" w:hAnsi="Times New Roman" w:cs="Times New Roman"/>
          <w:sz w:val="24"/>
          <w:szCs w:val="24"/>
        </w:rPr>
        <w:t xml:space="preserve"> o který druh</w:t>
      </w:r>
      <w:r w:rsidR="006D103F">
        <w:rPr>
          <w:rFonts w:ascii="Times New Roman" w:hAnsi="Times New Roman" w:cs="Times New Roman"/>
          <w:sz w:val="24"/>
          <w:szCs w:val="24"/>
        </w:rPr>
        <w:t xml:space="preserve"> se jedná, jak ptáčci vypadají</w:t>
      </w:r>
      <w:r w:rsidR="00C9393F">
        <w:rPr>
          <w:rFonts w:ascii="Times New Roman" w:hAnsi="Times New Roman" w:cs="Times New Roman"/>
          <w:sz w:val="24"/>
          <w:szCs w:val="24"/>
        </w:rPr>
        <w:t>,</w:t>
      </w:r>
      <w:r w:rsidR="006D103F">
        <w:rPr>
          <w:rFonts w:ascii="Times New Roman" w:hAnsi="Times New Roman" w:cs="Times New Roman"/>
          <w:sz w:val="24"/>
          <w:szCs w:val="24"/>
        </w:rPr>
        <w:t xml:space="preserve"> tj. </w:t>
      </w:r>
      <w:r w:rsidR="001F6DD1">
        <w:rPr>
          <w:rFonts w:ascii="Times New Roman" w:hAnsi="Times New Roman" w:cs="Times New Roman"/>
          <w:sz w:val="24"/>
          <w:szCs w:val="24"/>
        </w:rPr>
        <w:t xml:space="preserve">hlavní znaky. Kteří ptáci odletěli </w:t>
      </w:r>
      <w:r w:rsidR="00C9393F">
        <w:rPr>
          <w:rFonts w:ascii="Times New Roman" w:hAnsi="Times New Roman" w:cs="Times New Roman"/>
          <w:sz w:val="24"/>
          <w:szCs w:val="24"/>
        </w:rPr>
        <w:br/>
      </w:r>
      <w:r w:rsidR="001F6DD1">
        <w:rPr>
          <w:rFonts w:ascii="Times New Roman" w:hAnsi="Times New Roman" w:cs="Times New Roman"/>
          <w:sz w:val="24"/>
          <w:szCs w:val="24"/>
        </w:rPr>
        <w:t>za zimou?</w:t>
      </w:r>
    </w:p>
    <w:p w:rsidR="00E72B71" w:rsidRDefault="001348F0" w:rsidP="00C9393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63F7C">
        <w:rPr>
          <w:rFonts w:ascii="Times New Roman" w:hAnsi="Times New Roman" w:cs="Times New Roman"/>
          <w:sz w:val="24"/>
          <w:szCs w:val="24"/>
        </w:rPr>
        <w:t xml:space="preserve">ůžete s dětmi vyťukat rytmus, při hudbě, využijte vařečky, krabičky s nějakými maličkostmi, aby to </w:t>
      </w:r>
      <w:r w:rsidR="005E29B6">
        <w:rPr>
          <w:rFonts w:ascii="Times New Roman" w:hAnsi="Times New Roman" w:cs="Times New Roman"/>
          <w:sz w:val="24"/>
          <w:szCs w:val="24"/>
        </w:rPr>
        <w:t xml:space="preserve">chrastilo. </w:t>
      </w:r>
      <w:r w:rsidR="00A63F7C">
        <w:rPr>
          <w:rFonts w:ascii="Times New Roman" w:hAnsi="Times New Roman" w:cs="Times New Roman"/>
          <w:color w:val="C00000"/>
          <w:sz w:val="24"/>
          <w:szCs w:val="24"/>
        </w:rPr>
        <w:t>HEZKY SE BAVTE!!!</w:t>
      </w:r>
    </w:p>
    <w:p w:rsidR="005E29B6" w:rsidRDefault="005E29B6" w:rsidP="00A63F7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E29B6" w:rsidRDefault="00D12A42" w:rsidP="00A63F7C">
      <w:pPr>
        <w:rPr>
          <w:rFonts w:ascii="Times New Roman" w:hAnsi="Times New Roman" w:cs="Times New Roman"/>
          <w:color w:val="C00000"/>
          <w:sz w:val="24"/>
          <w:szCs w:val="24"/>
        </w:rPr>
      </w:pPr>
      <w:hyperlink r:id="rId18" w:history="1">
        <w:r w:rsidR="005E29B6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https://www.youtube.com/watch?v=vq2FvUVWtaE</w:t>
        </w:r>
      </w:hyperlink>
    </w:p>
    <w:p w:rsidR="00EE7559" w:rsidRDefault="00EE7559" w:rsidP="00A63F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cvičení:</w:t>
      </w:r>
      <w:r w:rsidRPr="00EE7559">
        <w:t xml:space="preserve"> </w:t>
      </w:r>
      <w:hyperlink r:id="rId19" w:history="1">
        <w:r w:rsidR="006572A4" w:rsidRPr="008A4E2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https://www.youtube.com/watch?v=RqBljnauetM</w:t>
        </w:r>
      </w:hyperlink>
    </w:p>
    <w:p w:rsidR="006572A4" w:rsidRDefault="006572A4" w:rsidP="00A63F7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E29B6" w:rsidRDefault="005E29B6" w:rsidP="00A63F7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E29B6" w:rsidRPr="005E29B6" w:rsidRDefault="005E29B6" w:rsidP="00A63F7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Zpracovala:  Michaela</w:t>
      </w:r>
      <w:r w:rsidR="00B92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Krkošková</w:t>
      </w:r>
      <w:proofErr w:type="spellEnd"/>
    </w:p>
    <w:sectPr w:rsidR="005E29B6" w:rsidRPr="005E29B6" w:rsidSect="004C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77E"/>
    <w:rsid w:val="00016FA4"/>
    <w:rsid w:val="00023056"/>
    <w:rsid w:val="00044134"/>
    <w:rsid w:val="00044DFC"/>
    <w:rsid w:val="0007411D"/>
    <w:rsid w:val="00110736"/>
    <w:rsid w:val="00130133"/>
    <w:rsid w:val="001348F0"/>
    <w:rsid w:val="00154985"/>
    <w:rsid w:val="00164AD2"/>
    <w:rsid w:val="0019777E"/>
    <w:rsid w:val="001A4D24"/>
    <w:rsid w:val="001F5048"/>
    <w:rsid w:val="001F6DD1"/>
    <w:rsid w:val="00250477"/>
    <w:rsid w:val="002646F2"/>
    <w:rsid w:val="00265819"/>
    <w:rsid w:val="00292237"/>
    <w:rsid w:val="0029241A"/>
    <w:rsid w:val="002C1DFC"/>
    <w:rsid w:val="002C23F2"/>
    <w:rsid w:val="002E753B"/>
    <w:rsid w:val="003853C0"/>
    <w:rsid w:val="003F6943"/>
    <w:rsid w:val="0040439A"/>
    <w:rsid w:val="00456A97"/>
    <w:rsid w:val="0048765D"/>
    <w:rsid w:val="004C4AA1"/>
    <w:rsid w:val="004D6273"/>
    <w:rsid w:val="004E5F66"/>
    <w:rsid w:val="0050286C"/>
    <w:rsid w:val="0053522C"/>
    <w:rsid w:val="005501E0"/>
    <w:rsid w:val="00592554"/>
    <w:rsid w:val="005D4CC6"/>
    <w:rsid w:val="005E29B6"/>
    <w:rsid w:val="00622798"/>
    <w:rsid w:val="00636E7D"/>
    <w:rsid w:val="006515D2"/>
    <w:rsid w:val="006572A4"/>
    <w:rsid w:val="00697F76"/>
    <w:rsid w:val="006D103F"/>
    <w:rsid w:val="006F3E5E"/>
    <w:rsid w:val="006F6287"/>
    <w:rsid w:val="00716AC8"/>
    <w:rsid w:val="007236FC"/>
    <w:rsid w:val="00746B4D"/>
    <w:rsid w:val="00761ADA"/>
    <w:rsid w:val="00770144"/>
    <w:rsid w:val="00791334"/>
    <w:rsid w:val="00794A55"/>
    <w:rsid w:val="007A7BCE"/>
    <w:rsid w:val="007B07DE"/>
    <w:rsid w:val="007F2BDD"/>
    <w:rsid w:val="00831BE4"/>
    <w:rsid w:val="00844B0E"/>
    <w:rsid w:val="008642C2"/>
    <w:rsid w:val="00875F8E"/>
    <w:rsid w:val="00880963"/>
    <w:rsid w:val="00884903"/>
    <w:rsid w:val="008A1C9E"/>
    <w:rsid w:val="008A70A1"/>
    <w:rsid w:val="009400FC"/>
    <w:rsid w:val="00A231DC"/>
    <w:rsid w:val="00A33B8B"/>
    <w:rsid w:val="00A63F7C"/>
    <w:rsid w:val="00A67C2D"/>
    <w:rsid w:val="00A907B4"/>
    <w:rsid w:val="00A97DD6"/>
    <w:rsid w:val="00AA1E7E"/>
    <w:rsid w:val="00AA758C"/>
    <w:rsid w:val="00AE2F45"/>
    <w:rsid w:val="00AF45EF"/>
    <w:rsid w:val="00B251C9"/>
    <w:rsid w:val="00B81F3C"/>
    <w:rsid w:val="00B82F56"/>
    <w:rsid w:val="00B92225"/>
    <w:rsid w:val="00B95BB2"/>
    <w:rsid w:val="00BD1F15"/>
    <w:rsid w:val="00C70DD8"/>
    <w:rsid w:val="00C73B41"/>
    <w:rsid w:val="00C9393F"/>
    <w:rsid w:val="00CB347A"/>
    <w:rsid w:val="00CD4F74"/>
    <w:rsid w:val="00CF0A93"/>
    <w:rsid w:val="00D06838"/>
    <w:rsid w:val="00D078EF"/>
    <w:rsid w:val="00D12A42"/>
    <w:rsid w:val="00DC6AFB"/>
    <w:rsid w:val="00E112DC"/>
    <w:rsid w:val="00E56AFF"/>
    <w:rsid w:val="00E72B71"/>
    <w:rsid w:val="00EC3F9B"/>
    <w:rsid w:val="00EE7559"/>
    <w:rsid w:val="00F545C6"/>
    <w:rsid w:val="00F6671B"/>
    <w:rsid w:val="00FA1042"/>
    <w:rsid w:val="00FC11C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AA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2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7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6B4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27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7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7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7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79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L0Sjowy6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vq2FvUVWt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8agvyms7i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pracovn&#237;+listykyti&#269;ky&amp;client=firefox-b-d&amp;hl=cs&amp;source=lnms&amp;tbm=isch&amp;sa=X&amp;ved=2ahUKEwjQpI3tnLboAhVTnVwKH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gatinsvet.cz/jak-spravne-drzet-tuzku/" TargetMode="External"/><Relationship Id="rId10" Type="http://schemas.openxmlformats.org/officeDocument/2006/relationships/hyperlink" Target="https://mozkolam.cz/slovni-hlavolamy/hadanky/hadanky-pro-deti-jaro/" TargetMode="External"/><Relationship Id="rId19" Type="http://schemas.openxmlformats.org/officeDocument/2006/relationships/hyperlink" Target="https://www.youtube.com/watch?v=RqBljnaue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UBqTrAEqc" TargetMode="External"/><Relationship Id="rId14" Type="http://schemas.openxmlformats.org/officeDocument/2006/relationships/hyperlink" Target="https://www.agatinsvet.cz/proc-je-tak-dulezite-kreslit-s-detm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B1DD-2418-4B9F-A461-E4CD26B4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Uživatel systému Windows</cp:lastModifiedBy>
  <cp:revision>6</cp:revision>
  <dcterms:created xsi:type="dcterms:W3CDTF">2020-03-26T08:50:00Z</dcterms:created>
  <dcterms:modified xsi:type="dcterms:W3CDTF">2020-03-26T09:26:00Z</dcterms:modified>
</cp:coreProperties>
</file>